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FE" w:rsidRPr="00061EFE" w:rsidRDefault="00061EFE" w:rsidP="00061EFE">
      <w:pPr>
        <w:spacing w:after="0" w:line="240" w:lineRule="auto"/>
        <w:rPr>
          <w:rFonts w:ascii="Times New Roman" w:eastAsia="Times New Roman" w:hAnsi="Times New Roman" w:cs="Times New Roman"/>
          <w:sz w:val="24"/>
          <w:szCs w:val="24"/>
          <w:lang w:eastAsia="ro-RO"/>
        </w:rPr>
      </w:pPr>
      <w:r w:rsidRPr="00061EFE">
        <w:rPr>
          <w:rFonts w:ascii="Times New Roman" w:eastAsia="Times New Roman" w:hAnsi="Times New Roman" w:cs="Times New Roman"/>
          <w:sz w:val="24"/>
          <w:szCs w:val="24"/>
          <w:lang w:eastAsia="ro-RO"/>
        </w:rPr>
        <w:t>MINISTERUL SĂNĂTĂŢII</w:t>
      </w:r>
      <w:r w:rsidRPr="00061EFE">
        <w:rPr>
          <w:rFonts w:ascii="Times New Roman" w:eastAsia="Times New Roman" w:hAnsi="Times New Roman" w:cs="Times New Roman"/>
          <w:sz w:val="24"/>
          <w:szCs w:val="24"/>
          <w:lang w:eastAsia="ro-RO"/>
        </w:rPr>
        <w:br/>
        <w:t>ORDIN</w:t>
      </w:r>
      <w:r w:rsidRPr="00061EFE">
        <w:rPr>
          <w:rFonts w:ascii="Times New Roman" w:eastAsia="Times New Roman" w:hAnsi="Times New Roman" w:cs="Times New Roman"/>
          <w:sz w:val="24"/>
          <w:szCs w:val="24"/>
          <w:lang w:eastAsia="ro-RO"/>
        </w:rPr>
        <w:br/>
      </w:r>
      <w:r w:rsidRPr="00061EFE">
        <w:rPr>
          <w:rFonts w:ascii="Times New Roman" w:eastAsia="Times New Roman" w:hAnsi="Times New Roman" w:cs="Times New Roman"/>
          <w:b/>
          <w:bCs/>
          <w:sz w:val="24"/>
          <w:szCs w:val="24"/>
          <w:lang w:eastAsia="ro-RO"/>
        </w:rPr>
        <w:t>privind aprobarea modelului declaraţiei de avere şi al declaraţiei de interese</w:t>
      </w:r>
      <w:r w:rsidRPr="00061EFE">
        <w:rPr>
          <w:rFonts w:ascii="Times New Roman" w:eastAsia="Times New Roman" w:hAnsi="Times New Roman" w:cs="Times New Roman"/>
          <w:sz w:val="24"/>
          <w:szCs w:val="24"/>
          <w:lang w:eastAsia="ro-RO"/>
        </w:rPr>
        <w:t xml:space="preserve"> </w:t>
      </w:r>
    </w:p>
    <w:p w:rsidR="00061EFE" w:rsidRPr="00061EFE" w:rsidRDefault="00061EFE" w:rsidP="00061EFE">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5" w:anchor="ANEXA" w:history="1">
        <w:r w:rsidRPr="00061EFE">
          <w:rPr>
            <w:rFonts w:ascii="Times New Roman" w:eastAsia="Times New Roman" w:hAnsi="Times New Roman" w:cs="Times New Roman"/>
            <w:color w:val="0000FF"/>
            <w:sz w:val="24"/>
            <w:szCs w:val="24"/>
            <w:u w:val="single"/>
            <w:lang w:eastAsia="ro-RO"/>
          </w:rPr>
          <w:t>ANEXĂ</w:t>
        </w:r>
      </w:hyperlink>
      <w:r w:rsidRPr="00061EFE">
        <w:rPr>
          <w:rFonts w:ascii="Times New Roman" w:eastAsia="Times New Roman" w:hAnsi="Times New Roman" w:cs="Times New Roman"/>
          <w:sz w:val="24"/>
          <w:szCs w:val="24"/>
          <w:lang w:eastAsia="ro-RO"/>
        </w:rPr>
        <w:t xml:space="preserve"> </w:t>
      </w:r>
    </w:p>
    <w:p w:rsidR="00061EFE" w:rsidRPr="00061EFE" w:rsidRDefault="00061EFE" w:rsidP="00061EFE">
      <w:pPr>
        <w:spacing w:before="100" w:beforeAutospacing="1" w:after="100" w:afterAutospacing="1" w:line="240" w:lineRule="auto"/>
        <w:rPr>
          <w:rFonts w:ascii="Times New Roman" w:eastAsia="Times New Roman" w:hAnsi="Times New Roman" w:cs="Times New Roman"/>
          <w:sz w:val="24"/>
          <w:szCs w:val="24"/>
          <w:lang w:eastAsia="ro-RO"/>
        </w:rPr>
      </w:pPr>
      <w:r w:rsidRPr="00061EFE">
        <w:rPr>
          <w:rFonts w:ascii="Times New Roman" w:eastAsia="Times New Roman" w:hAnsi="Times New Roman" w:cs="Times New Roman"/>
          <w:sz w:val="24"/>
          <w:szCs w:val="24"/>
          <w:lang w:eastAsia="ro-RO"/>
        </w:rPr>
        <w:br/>
        <w:t>    Având în vedere Referatul de aprobare al Compartimentului integritate nr. VVV 7.632/2016,</w:t>
      </w:r>
      <w:r w:rsidRPr="00061EFE">
        <w:rPr>
          <w:rFonts w:ascii="Times New Roman" w:eastAsia="Times New Roman" w:hAnsi="Times New Roman" w:cs="Times New Roman"/>
          <w:sz w:val="24"/>
          <w:szCs w:val="24"/>
          <w:lang w:eastAsia="ro-RO"/>
        </w:rPr>
        <w:br/>
        <w:t xml:space="preserve">    în conformitate cu prevederile art. 188 din </w:t>
      </w:r>
      <w:hyperlink r:id="rId6" w:history="1">
        <w:r w:rsidRPr="00061EFE">
          <w:rPr>
            <w:rFonts w:ascii="Times New Roman" w:eastAsia="Times New Roman" w:hAnsi="Times New Roman" w:cs="Times New Roman"/>
            <w:color w:val="0000FF"/>
            <w:sz w:val="24"/>
            <w:szCs w:val="24"/>
            <w:u w:val="single"/>
            <w:lang w:eastAsia="ro-RO"/>
          </w:rPr>
          <w:t>Legea nr. 95/2006</w:t>
        </w:r>
      </w:hyperlink>
      <w:r w:rsidRPr="00061EFE">
        <w:rPr>
          <w:rFonts w:ascii="Times New Roman" w:eastAsia="Times New Roman" w:hAnsi="Times New Roman" w:cs="Times New Roman"/>
          <w:sz w:val="24"/>
          <w:szCs w:val="24"/>
          <w:lang w:eastAsia="ro-RO"/>
        </w:rPr>
        <w:t xml:space="preserve"> privind reforma în domeniul sănătăţii, republicată, cu modificările şi completările ulterioare, ale </w:t>
      </w:r>
      <w:hyperlink r:id="rId7" w:history="1">
        <w:r w:rsidRPr="00061EFE">
          <w:rPr>
            <w:rFonts w:ascii="Times New Roman" w:eastAsia="Times New Roman" w:hAnsi="Times New Roman" w:cs="Times New Roman"/>
            <w:color w:val="0000FF"/>
            <w:sz w:val="24"/>
            <w:szCs w:val="24"/>
            <w:u w:val="single"/>
            <w:lang w:eastAsia="ro-RO"/>
          </w:rPr>
          <w:t>Legii nr. 176/2010</w:t>
        </w:r>
      </w:hyperlink>
      <w:r w:rsidRPr="00061EFE">
        <w:rPr>
          <w:rFonts w:ascii="Times New Roman" w:eastAsia="Times New Roman" w:hAnsi="Times New Roman" w:cs="Times New Roman"/>
          <w:sz w:val="24"/>
          <w:szCs w:val="24"/>
          <w:lang w:eastAsia="ro-RO"/>
        </w:rPr>
        <w:t xml:space="preserve"> privind integritatea în exercitarea funcţiilor şi demnităţilor publice, pentru modificarea şi completarea </w:t>
      </w:r>
      <w:hyperlink r:id="rId8" w:history="1">
        <w:r w:rsidRPr="00061EFE">
          <w:rPr>
            <w:rFonts w:ascii="Times New Roman" w:eastAsia="Times New Roman" w:hAnsi="Times New Roman" w:cs="Times New Roman"/>
            <w:color w:val="0000FF"/>
            <w:sz w:val="24"/>
            <w:szCs w:val="24"/>
            <w:u w:val="single"/>
            <w:lang w:eastAsia="ro-RO"/>
          </w:rPr>
          <w:t>Legii nr. 144/2007</w:t>
        </w:r>
      </w:hyperlink>
      <w:r w:rsidRPr="00061EFE">
        <w:rPr>
          <w:rFonts w:ascii="Times New Roman" w:eastAsia="Times New Roman" w:hAnsi="Times New Roman" w:cs="Times New Roman"/>
          <w:sz w:val="24"/>
          <w:szCs w:val="24"/>
          <w:lang w:eastAsia="ro-RO"/>
        </w:rPr>
        <w:t xml:space="preserve"> privind înfiinţarea, organizarea şi funcţionarea Agenţiei Naţionale de Integritate, precum şi pentru modificarea şi completarea altor acte normative, cu modificările ulterioare, ale art. 94 alin. (2</w:t>
      </w:r>
      <w:r w:rsidRPr="00061EFE">
        <w:rPr>
          <w:rFonts w:ascii="Times New Roman" w:eastAsia="Times New Roman" w:hAnsi="Times New Roman" w:cs="Times New Roman"/>
          <w:sz w:val="24"/>
          <w:szCs w:val="24"/>
          <w:vertAlign w:val="superscript"/>
          <w:lang w:eastAsia="ro-RO"/>
        </w:rPr>
        <w:t>1</w:t>
      </w:r>
      <w:r w:rsidRPr="00061EFE">
        <w:rPr>
          <w:rFonts w:ascii="Times New Roman" w:eastAsia="Times New Roman" w:hAnsi="Times New Roman" w:cs="Times New Roman"/>
          <w:sz w:val="24"/>
          <w:szCs w:val="24"/>
          <w:lang w:eastAsia="ro-RO"/>
        </w:rPr>
        <w:t xml:space="preserve">) lit. b) din </w:t>
      </w:r>
      <w:hyperlink r:id="rId9" w:history="1">
        <w:r w:rsidRPr="00061EFE">
          <w:rPr>
            <w:rFonts w:ascii="Times New Roman" w:eastAsia="Times New Roman" w:hAnsi="Times New Roman" w:cs="Times New Roman"/>
            <w:color w:val="0000FF"/>
            <w:sz w:val="24"/>
            <w:szCs w:val="24"/>
            <w:u w:val="single"/>
            <w:lang w:eastAsia="ro-RO"/>
          </w:rPr>
          <w:t>Legea nr. 161/2003</w:t>
        </w:r>
      </w:hyperlink>
      <w:r w:rsidRPr="00061EFE">
        <w:rPr>
          <w:rFonts w:ascii="Times New Roman" w:eastAsia="Times New Roman" w:hAnsi="Times New Roman" w:cs="Times New Roman"/>
          <w:sz w:val="24"/>
          <w:szCs w:val="24"/>
          <w:lang w:eastAsia="ro-RO"/>
        </w:rPr>
        <w:t xml:space="preserve"> privind unele măsuri pentru asigurarea transparenţei în exercitarea demnităţilor publice, a funcţiilor publice şi în mediul de afaceri, prevenirea şi sancţionarea corupţiei, cu modificările şi completările ulterioare, ale anexei 2 Obiectiv general 3 - "Consolidarea integrităţii, reducerea vulnerabilităţilor şi a riscurilor de corupţie în sectoare şi domenii de activitate prioritare", Obiectiv specific 3.1. - "Creşterea integrităţii, reducerea vulnerabilităţilor şi a riscurilor de corupţie în sistemul public de sănătate", punctul 3.1.2. din </w:t>
      </w:r>
      <w:hyperlink r:id="rId10" w:history="1">
        <w:r w:rsidRPr="00061EFE">
          <w:rPr>
            <w:rFonts w:ascii="Times New Roman" w:eastAsia="Times New Roman" w:hAnsi="Times New Roman" w:cs="Times New Roman"/>
            <w:color w:val="0000FF"/>
            <w:sz w:val="24"/>
            <w:szCs w:val="24"/>
            <w:u w:val="single"/>
            <w:lang w:eastAsia="ro-RO"/>
          </w:rPr>
          <w:t>Hotărârea Guvernului nr. 583/2016</w:t>
        </w:r>
      </w:hyperlink>
      <w:r w:rsidRPr="00061EFE">
        <w:rPr>
          <w:rFonts w:ascii="Times New Roman" w:eastAsia="Times New Roman" w:hAnsi="Times New Roman" w:cs="Times New Roman"/>
          <w:sz w:val="24"/>
          <w:szCs w:val="24"/>
          <w:lang w:eastAsia="ro-RO"/>
        </w:rPr>
        <w:t xml:space="preserve"> privind aprobarea Strategiei naţionale anticorupţie pe perioada 2016 - 2020, a seturilor de indicatori de performanţă, a riscurilor asociate obiectivelor şi măsurilor din strategie şi a surselor de verificare, a inventarului măsurilor de transparenţă instituţională şi de prevenire a corupţiei, a indicatorilor de evaluare, precum şi a standardelor de publicare a informaţiilor de interes public şi ale art. 3 alin. (1) lit. b) din Protocolul de cooperare între Agenţia Naţională de Integritate şi Ministerul Sănătăţii nr. 20.146/ACP1006/2016,</w:t>
      </w:r>
      <w:r w:rsidRPr="00061EFE">
        <w:rPr>
          <w:rFonts w:ascii="Times New Roman" w:eastAsia="Times New Roman" w:hAnsi="Times New Roman" w:cs="Times New Roman"/>
          <w:sz w:val="24"/>
          <w:szCs w:val="24"/>
          <w:lang w:eastAsia="ro-RO"/>
        </w:rPr>
        <w:br/>
        <w:t xml:space="preserve">    în temeiul dispoziţiilor art. 7 alin. (4) din </w:t>
      </w:r>
      <w:hyperlink r:id="rId11" w:history="1">
        <w:r w:rsidRPr="00061EFE">
          <w:rPr>
            <w:rFonts w:ascii="Times New Roman" w:eastAsia="Times New Roman" w:hAnsi="Times New Roman" w:cs="Times New Roman"/>
            <w:color w:val="0000FF"/>
            <w:sz w:val="24"/>
            <w:szCs w:val="24"/>
            <w:u w:val="single"/>
            <w:lang w:eastAsia="ro-RO"/>
          </w:rPr>
          <w:t>Hotărârea Guvernului nr. 144/2010</w:t>
        </w:r>
      </w:hyperlink>
      <w:r w:rsidRPr="00061EFE">
        <w:rPr>
          <w:rFonts w:ascii="Times New Roman" w:eastAsia="Times New Roman" w:hAnsi="Times New Roman" w:cs="Times New Roman"/>
          <w:sz w:val="24"/>
          <w:szCs w:val="24"/>
          <w:lang w:eastAsia="ro-RO"/>
        </w:rPr>
        <w:t xml:space="preserve"> privind organizarea şi funcţionarea Ministerului Sănătăţii, cu modificările şi completările ulterioare,</w:t>
      </w:r>
      <w:r w:rsidRPr="00061EFE">
        <w:rPr>
          <w:rFonts w:ascii="Times New Roman" w:eastAsia="Times New Roman" w:hAnsi="Times New Roman" w:cs="Times New Roman"/>
          <w:sz w:val="24"/>
          <w:szCs w:val="24"/>
          <w:lang w:eastAsia="ro-RO"/>
        </w:rPr>
        <w:br/>
        <w:t>    </w:t>
      </w:r>
      <w:r w:rsidRPr="00061EFE">
        <w:rPr>
          <w:rFonts w:ascii="Times New Roman" w:eastAsia="Times New Roman" w:hAnsi="Times New Roman" w:cs="Times New Roman"/>
          <w:b/>
          <w:bCs/>
          <w:sz w:val="24"/>
          <w:szCs w:val="24"/>
          <w:lang w:eastAsia="ro-RO"/>
        </w:rPr>
        <w:t xml:space="preserve">ministrul sănătăţii </w:t>
      </w:r>
      <w:r w:rsidRPr="00061EFE">
        <w:rPr>
          <w:rFonts w:ascii="Times New Roman" w:eastAsia="Times New Roman" w:hAnsi="Times New Roman" w:cs="Times New Roman"/>
          <w:sz w:val="24"/>
          <w:szCs w:val="24"/>
          <w:lang w:eastAsia="ro-RO"/>
        </w:rPr>
        <w:t>emite prezentul ordin.</w:t>
      </w:r>
      <w:r w:rsidRPr="00061EFE">
        <w:rPr>
          <w:rFonts w:ascii="Times New Roman" w:eastAsia="Times New Roman" w:hAnsi="Times New Roman" w:cs="Times New Roman"/>
          <w:sz w:val="24"/>
          <w:szCs w:val="24"/>
          <w:lang w:eastAsia="ro-RO"/>
        </w:rPr>
        <w:br/>
      </w:r>
      <w:r w:rsidRPr="00061EFE">
        <w:rPr>
          <w:rFonts w:ascii="Times New Roman" w:eastAsia="Times New Roman" w:hAnsi="Times New Roman" w:cs="Times New Roman"/>
          <w:sz w:val="24"/>
          <w:szCs w:val="24"/>
          <w:lang w:eastAsia="ro-RO"/>
        </w:rPr>
        <w:br/>
      </w:r>
      <w:r w:rsidRPr="00061EFE">
        <w:rPr>
          <w:rFonts w:ascii="Times New Roman" w:eastAsia="Times New Roman" w:hAnsi="Times New Roman" w:cs="Times New Roman"/>
          <w:b/>
          <w:bCs/>
          <w:sz w:val="24"/>
          <w:szCs w:val="24"/>
          <w:lang w:eastAsia="ro-RO"/>
        </w:rPr>
        <w:t>Art. 1.</w:t>
      </w:r>
      <w:r w:rsidRPr="00061EFE">
        <w:rPr>
          <w:rFonts w:ascii="Times New Roman" w:eastAsia="Times New Roman" w:hAnsi="Times New Roman" w:cs="Times New Roman"/>
          <w:sz w:val="24"/>
          <w:szCs w:val="24"/>
          <w:lang w:eastAsia="ro-RO"/>
        </w:rPr>
        <w:t xml:space="preserve"> - Persoanele cu funcţii de conducere şi control din cadrul spitalului public, inclusiv managerul, membrii comitetului director, şefii de secţie, de laborator sau de serviciu medical şi membrii consiliului de administraţie, au obligaţia de a depune o declaraţie de avere conform modelului prevăzut de </w:t>
      </w:r>
      <w:hyperlink r:id="rId12" w:history="1">
        <w:r w:rsidRPr="00061EFE">
          <w:rPr>
            <w:rFonts w:ascii="Times New Roman" w:eastAsia="Times New Roman" w:hAnsi="Times New Roman" w:cs="Times New Roman"/>
            <w:color w:val="0000FF"/>
            <w:sz w:val="24"/>
            <w:szCs w:val="24"/>
            <w:u w:val="single"/>
            <w:lang w:eastAsia="ro-RO"/>
          </w:rPr>
          <w:t>Legea nr. 176/2010</w:t>
        </w:r>
      </w:hyperlink>
      <w:r w:rsidRPr="00061EFE">
        <w:rPr>
          <w:rFonts w:ascii="Times New Roman" w:eastAsia="Times New Roman" w:hAnsi="Times New Roman" w:cs="Times New Roman"/>
          <w:sz w:val="24"/>
          <w:szCs w:val="24"/>
          <w:lang w:eastAsia="ro-RO"/>
        </w:rPr>
        <w:t xml:space="preserve"> privind integritatea în exercitarea funcţiilor şi demnităţilor publice, pentru modificarea şi completarea </w:t>
      </w:r>
      <w:hyperlink r:id="rId13" w:history="1">
        <w:r w:rsidRPr="00061EFE">
          <w:rPr>
            <w:rFonts w:ascii="Times New Roman" w:eastAsia="Times New Roman" w:hAnsi="Times New Roman" w:cs="Times New Roman"/>
            <w:color w:val="0000FF"/>
            <w:sz w:val="24"/>
            <w:szCs w:val="24"/>
            <w:u w:val="single"/>
            <w:lang w:eastAsia="ro-RO"/>
          </w:rPr>
          <w:t>Legii nr. 144/2007</w:t>
        </w:r>
      </w:hyperlink>
      <w:r w:rsidRPr="00061EFE">
        <w:rPr>
          <w:rFonts w:ascii="Times New Roman" w:eastAsia="Times New Roman" w:hAnsi="Times New Roman" w:cs="Times New Roman"/>
          <w:sz w:val="24"/>
          <w:szCs w:val="24"/>
          <w:lang w:eastAsia="ro-RO"/>
        </w:rPr>
        <w:t xml:space="preserve"> privind înfiinţarea, organizarea şi funcţionarea Agenţiei Naţionale de Integritate, precum şi pentru modificarea şi completarea altor acte normative, cu modificările ulterioare.</w:t>
      </w:r>
      <w:r w:rsidRPr="00061EFE">
        <w:rPr>
          <w:rFonts w:ascii="Times New Roman" w:eastAsia="Times New Roman" w:hAnsi="Times New Roman" w:cs="Times New Roman"/>
          <w:sz w:val="24"/>
          <w:szCs w:val="24"/>
          <w:lang w:eastAsia="ro-RO"/>
        </w:rPr>
        <w:br/>
      </w:r>
      <w:r w:rsidRPr="00061EFE">
        <w:rPr>
          <w:rFonts w:ascii="Times New Roman" w:eastAsia="Times New Roman" w:hAnsi="Times New Roman" w:cs="Times New Roman"/>
          <w:b/>
          <w:bCs/>
          <w:sz w:val="24"/>
          <w:szCs w:val="24"/>
          <w:lang w:eastAsia="ro-RO"/>
        </w:rPr>
        <w:br/>
        <w:t>Art. 2.</w:t>
      </w:r>
      <w:r w:rsidRPr="00061EFE">
        <w:rPr>
          <w:rFonts w:ascii="Times New Roman" w:eastAsia="Times New Roman" w:hAnsi="Times New Roman" w:cs="Times New Roman"/>
          <w:sz w:val="24"/>
          <w:szCs w:val="24"/>
          <w:lang w:eastAsia="ro-RO"/>
        </w:rPr>
        <w:t xml:space="preserve"> - Persoanele cu funcţii de conducere şi control din cadrul spitalului public, inclusiv managerul, membrii comitetului director, şefii de secţie, de laborator sau de serviciu medical şi membrii consiliului de administraţie, au obligaţia de a depune o declaraţie de interese conform modelului prevăzut de </w:t>
      </w:r>
      <w:hyperlink r:id="rId14" w:history="1">
        <w:r w:rsidRPr="00061EFE">
          <w:rPr>
            <w:rFonts w:ascii="Times New Roman" w:eastAsia="Times New Roman" w:hAnsi="Times New Roman" w:cs="Times New Roman"/>
            <w:color w:val="0000FF"/>
            <w:sz w:val="24"/>
            <w:szCs w:val="24"/>
            <w:u w:val="single"/>
            <w:lang w:eastAsia="ro-RO"/>
          </w:rPr>
          <w:t>Legea nr. 176/2010</w:t>
        </w:r>
      </w:hyperlink>
      <w:r w:rsidRPr="00061EFE">
        <w:rPr>
          <w:rFonts w:ascii="Times New Roman" w:eastAsia="Times New Roman" w:hAnsi="Times New Roman" w:cs="Times New Roman"/>
          <w:sz w:val="24"/>
          <w:szCs w:val="24"/>
          <w:lang w:eastAsia="ro-RO"/>
        </w:rPr>
        <w:t xml:space="preserve"> privind integritatea în exercitarea funcţiilor şi demnităţilor publice, pentru modificarea şi completarea </w:t>
      </w:r>
      <w:hyperlink r:id="rId15" w:history="1">
        <w:r w:rsidRPr="00061EFE">
          <w:rPr>
            <w:rFonts w:ascii="Times New Roman" w:eastAsia="Times New Roman" w:hAnsi="Times New Roman" w:cs="Times New Roman"/>
            <w:color w:val="0000FF"/>
            <w:sz w:val="24"/>
            <w:szCs w:val="24"/>
            <w:u w:val="single"/>
            <w:lang w:eastAsia="ro-RO"/>
          </w:rPr>
          <w:t>Legii nr. 144/2007</w:t>
        </w:r>
      </w:hyperlink>
      <w:r w:rsidRPr="00061EFE">
        <w:rPr>
          <w:rFonts w:ascii="Times New Roman" w:eastAsia="Times New Roman" w:hAnsi="Times New Roman" w:cs="Times New Roman"/>
          <w:sz w:val="24"/>
          <w:szCs w:val="24"/>
          <w:lang w:eastAsia="ro-RO"/>
        </w:rPr>
        <w:t xml:space="preserve"> privind înfiinţarea, organizarea şi funcţionarea Agenţiei Naţionale de Integritate, precum şi pentru modificarea şi completarea altor acte normative, cu modificările ulterioare.</w:t>
      </w:r>
      <w:r w:rsidRPr="00061EFE">
        <w:rPr>
          <w:rFonts w:ascii="Times New Roman" w:eastAsia="Times New Roman" w:hAnsi="Times New Roman" w:cs="Times New Roman"/>
          <w:sz w:val="24"/>
          <w:szCs w:val="24"/>
          <w:lang w:eastAsia="ro-RO"/>
        </w:rPr>
        <w:br/>
      </w:r>
      <w:r w:rsidRPr="00061EFE">
        <w:rPr>
          <w:rFonts w:ascii="Times New Roman" w:eastAsia="Times New Roman" w:hAnsi="Times New Roman" w:cs="Times New Roman"/>
          <w:b/>
          <w:bCs/>
          <w:sz w:val="24"/>
          <w:szCs w:val="24"/>
          <w:lang w:eastAsia="ro-RO"/>
        </w:rPr>
        <w:br/>
        <w:t>Art. 3.</w:t>
      </w:r>
      <w:r w:rsidRPr="00061EFE">
        <w:rPr>
          <w:rFonts w:ascii="Times New Roman" w:eastAsia="Times New Roman" w:hAnsi="Times New Roman" w:cs="Times New Roman"/>
          <w:sz w:val="24"/>
          <w:szCs w:val="24"/>
          <w:lang w:eastAsia="ro-RO"/>
        </w:rPr>
        <w:t xml:space="preserve"> - Metodologia de completare a declaraţiilor de avere şi a declaraţiei de interese este prevăzută în </w:t>
      </w:r>
      <w:hyperlink r:id="rId16" w:anchor="ANEXA" w:history="1">
        <w:r w:rsidRPr="00061EFE">
          <w:rPr>
            <w:rFonts w:ascii="Times New Roman" w:eastAsia="Times New Roman" w:hAnsi="Times New Roman" w:cs="Times New Roman"/>
            <w:color w:val="0000FF"/>
            <w:sz w:val="24"/>
            <w:szCs w:val="24"/>
            <w:u w:val="single"/>
            <w:lang w:eastAsia="ro-RO"/>
          </w:rPr>
          <w:t>anexa</w:t>
        </w:r>
      </w:hyperlink>
      <w:r w:rsidRPr="00061EFE">
        <w:rPr>
          <w:rFonts w:ascii="Times New Roman" w:eastAsia="Times New Roman" w:hAnsi="Times New Roman" w:cs="Times New Roman"/>
          <w:sz w:val="24"/>
          <w:szCs w:val="24"/>
          <w:lang w:eastAsia="ro-RO"/>
        </w:rPr>
        <w:t xml:space="preserve"> care face parte integrantă din prezentul ordin.</w:t>
      </w:r>
      <w:r w:rsidRPr="00061EFE">
        <w:rPr>
          <w:rFonts w:ascii="Times New Roman" w:eastAsia="Times New Roman" w:hAnsi="Times New Roman" w:cs="Times New Roman"/>
          <w:sz w:val="24"/>
          <w:szCs w:val="24"/>
          <w:lang w:eastAsia="ro-RO"/>
        </w:rPr>
        <w:br/>
      </w:r>
      <w:r w:rsidRPr="00061EFE">
        <w:rPr>
          <w:rFonts w:ascii="Times New Roman" w:eastAsia="Times New Roman" w:hAnsi="Times New Roman" w:cs="Times New Roman"/>
          <w:b/>
          <w:bCs/>
          <w:sz w:val="24"/>
          <w:szCs w:val="24"/>
          <w:lang w:eastAsia="ro-RO"/>
        </w:rPr>
        <w:br/>
      </w:r>
      <w:r w:rsidRPr="00061EFE">
        <w:rPr>
          <w:rFonts w:ascii="Times New Roman" w:eastAsia="Times New Roman" w:hAnsi="Times New Roman" w:cs="Times New Roman"/>
          <w:b/>
          <w:bCs/>
          <w:sz w:val="24"/>
          <w:szCs w:val="24"/>
          <w:lang w:eastAsia="ro-RO"/>
        </w:rPr>
        <w:lastRenderedPageBreak/>
        <w:t>Art. 4.</w:t>
      </w:r>
      <w:r w:rsidRPr="00061EFE">
        <w:rPr>
          <w:rFonts w:ascii="Times New Roman" w:eastAsia="Times New Roman" w:hAnsi="Times New Roman" w:cs="Times New Roman"/>
          <w:sz w:val="24"/>
          <w:szCs w:val="24"/>
          <w:lang w:eastAsia="ro-RO"/>
        </w:rPr>
        <w:t xml:space="preserve"> - Compartimentul de integritate din cadrul Ministerului Sănătăţii are obligaţia de a informa spitalele publice şi de a monitoriza implementarea prevederilor prezentului ordin conform metodologiei şi modelelor menţionate.</w:t>
      </w:r>
      <w:r w:rsidRPr="00061EFE">
        <w:rPr>
          <w:rFonts w:ascii="Times New Roman" w:eastAsia="Times New Roman" w:hAnsi="Times New Roman" w:cs="Times New Roman"/>
          <w:sz w:val="24"/>
          <w:szCs w:val="24"/>
          <w:lang w:eastAsia="ro-RO"/>
        </w:rPr>
        <w:br/>
      </w:r>
      <w:r w:rsidRPr="00061EFE">
        <w:rPr>
          <w:rFonts w:ascii="Times New Roman" w:eastAsia="Times New Roman" w:hAnsi="Times New Roman" w:cs="Times New Roman"/>
          <w:b/>
          <w:bCs/>
          <w:sz w:val="24"/>
          <w:szCs w:val="24"/>
          <w:lang w:eastAsia="ro-RO"/>
        </w:rPr>
        <w:br/>
        <w:t>Art. 5. -</w:t>
      </w:r>
      <w:r w:rsidRPr="00061EFE">
        <w:rPr>
          <w:rFonts w:ascii="Times New Roman" w:eastAsia="Times New Roman" w:hAnsi="Times New Roman" w:cs="Times New Roman"/>
          <w:sz w:val="24"/>
          <w:szCs w:val="24"/>
          <w:lang w:eastAsia="ro-RO"/>
        </w:rPr>
        <w:t xml:space="preserve"> Compartimentul de Integritate din cadrul Ministerului Sănătăţii informează Agenţia Naţională de Integritate cu privire la eventuale suspiciuni de incompatibilitate şi conflict de interese în care s-ar putea afla personalul sistemului de sănătate.</w:t>
      </w:r>
      <w:r w:rsidRPr="00061EFE">
        <w:rPr>
          <w:rFonts w:ascii="Times New Roman" w:eastAsia="Times New Roman" w:hAnsi="Times New Roman" w:cs="Times New Roman"/>
          <w:sz w:val="24"/>
          <w:szCs w:val="24"/>
          <w:lang w:eastAsia="ro-RO"/>
        </w:rPr>
        <w:br/>
      </w:r>
      <w:r w:rsidRPr="00061EFE">
        <w:rPr>
          <w:rFonts w:ascii="Times New Roman" w:eastAsia="Times New Roman" w:hAnsi="Times New Roman" w:cs="Times New Roman"/>
          <w:b/>
          <w:bCs/>
          <w:sz w:val="24"/>
          <w:szCs w:val="24"/>
          <w:lang w:eastAsia="ro-RO"/>
        </w:rPr>
        <w:br/>
        <w:t>Art. 6.</w:t>
      </w:r>
      <w:r w:rsidRPr="00061EFE">
        <w:rPr>
          <w:rFonts w:ascii="Times New Roman" w:eastAsia="Times New Roman" w:hAnsi="Times New Roman" w:cs="Times New Roman"/>
          <w:sz w:val="24"/>
          <w:szCs w:val="24"/>
          <w:lang w:eastAsia="ro-RO"/>
        </w:rPr>
        <w:t xml:space="preserve"> - La data intrării în vigoare a prezentului ordin se abrogă </w:t>
      </w:r>
      <w:hyperlink r:id="rId17" w:history="1">
        <w:r w:rsidRPr="00061EFE">
          <w:rPr>
            <w:rFonts w:ascii="Times New Roman" w:eastAsia="Times New Roman" w:hAnsi="Times New Roman" w:cs="Times New Roman"/>
            <w:color w:val="0000FF"/>
            <w:sz w:val="24"/>
            <w:szCs w:val="24"/>
            <w:u w:val="single"/>
            <w:lang w:eastAsia="ro-RO"/>
          </w:rPr>
          <w:t>Ordinul ministrului sănătăţii publice nr. 632/2006</w:t>
        </w:r>
      </w:hyperlink>
      <w:r w:rsidRPr="00061EFE">
        <w:rPr>
          <w:rFonts w:ascii="Times New Roman" w:eastAsia="Times New Roman" w:hAnsi="Times New Roman" w:cs="Times New Roman"/>
          <w:sz w:val="24"/>
          <w:szCs w:val="24"/>
          <w:lang w:eastAsia="ro-RO"/>
        </w:rPr>
        <w:t xml:space="preserve"> pentru aprobarea modelului declaraţiei de interese, al declaraţiei referitoare la incompatibilităţi şi al declaraţiei de avere, publicat în Monitorul Oficial al României, Partea I, nr. 502 din 9 iunie 2006.</w:t>
      </w:r>
      <w:r w:rsidRPr="00061EFE">
        <w:rPr>
          <w:rFonts w:ascii="Times New Roman" w:eastAsia="Times New Roman" w:hAnsi="Times New Roman" w:cs="Times New Roman"/>
          <w:sz w:val="24"/>
          <w:szCs w:val="24"/>
          <w:lang w:eastAsia="ro-RO"/>
        </w:rPr>
        <w:br/>
      </w:r>
      <w:r w:rsidRPr="00061EFE">
        <w:rPr>
          <w:rFonts w:ascii="Times New Roman" w:eastAsia="Times New Roman" w:hAnsi="Times New Roman" w:cs="Times New Roman"/>
          <w:b/>
          <w:bCs/>
          <w:sz w:val="24"/>
          <w:szCs w:val="24"/>
          <w:lang w:eastAsia="ro-RO"/>
        </w:rPr>
        <w:br/>
        <w:t>Art. 7.</w:t>
      </w:r>
      <w:r w:rsidRPr="00061EFE">
        <w:rPr>
          <w:rFonts w:ascii="Times New Roman" w:eastAsia="Times New Roman" w:hAnsi="Times New Roman" w:cs="Times New Roman"/>
          <w:sz w:val="24"/>
          <w:szCs w:val="24"/>
          <w:lang w:eastAsia="ro-RO"/>
        </w:rPr>
        <w:t xml:space="preserve"> - Prezentul ordin se publică în Monitorul Oficial al României, Partea I.</w:t>
      </w:r>
    </w:p>
    <w:p w:rsidR="00061EFE" w:rsidRPr="00061EFE" w:rsidRDefault="00061EFE" w:rsidP="00061EFE">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61EFE">
        <w:rPr>
          <w:rFonts w:ascii="Times New Roman" w:eastAsia="Times New Roman" w:hAnsi="Times New Roman" w:cs="Times New Roman"/>
          <w:sz w:val="24"/>
          <w:szCs w:val="24"/>
          <w:lang w:eastAsia="ro-RO"/>
        </w:rPr>
        <w:t>Ministrul sănătăţii,</w:t>
      </w:r>
      <w:r w:rsidRPr="00061EFE">
        <w:rPr>
          <w:rFonts w:ascii="Times New Roman" w:eastAsia="Times New Roman" w:hAnsi="Times New Roman" w:cs="Times New Roman"/>
          <w:sz w:val="24"/>
          <w:szCs w:val="24"/>
          <w:lang w:eastAsia="ro-RO"/>
        </w:rPr>
        <w:br/>
      </w:r>
      <w:r w:rsidRPr="00061EFE">
        <w:rPr>
          <w:rFonts w:ascii="Times New Roman" w:eastAsia="Times New Roman" w:hAnsi="Times New Roman" w:cs="Times New Roman"/>
          <w:b/>
          <w:bCs/>
          <w:sz w:val="24"/>
          <w:szCs w:val="24"/>
          <w:lang w:eastAsia="ro-RO"/>
        </w:rPr>
        <w:t>Vlad Vasile Voiculescu</w:t>
      </w:r>
    </w:p>
    <w:p w:rsidR="00061EFE" w:rsidRPr="00061EFE" w:rsidRDefault="00061EFE" w:rsidP="00061EFE">
      <w:pPr>
        <w:spacing w:before="100" w:beforeAutospacing="1" w:after="100" w:afterAutospacing="1" w:line="240" w:lineRule="auto"/>
        <w:rPr>
          <w:rFonts w:ascii="Times New Roman" w:eastAsia="Times New Roman" w:hAnsi="Times New Roman" w:cs="Times New Roman"/>
          <w:sz w:val="24"/>
          <w:szCs w:val="24"/>
          <w:lang w:eastAsia="ro-RO"/>
        </w:rPr>
      </w:pPr>
      <w:r w:rsidRPr="00061EFE">
        <w:rPr>
          <w:rFonts w:ascii="Times New Roman" w:eastAsia="Times New Roman" w:hAnsi="Times New Roman" w:cs="Times New Roman"/>
          <w:sz w:val="24"/>
          <w:szCs w:val="24"/>
          <w:lang w:eastAsia="ro-RO"/>
        </w:rPr>
        <w:t>Bucureşti, 23 decembrie 2016.</w:t>
      </w:r>
      <w:r w:rsidRPr="00061EFE">
        <w:rPr>
          <w:rFonts w:ascii="Times New Roman" w:eastAsia="Times New Roman" w:hAnsi="Times New Roman" w:cs="Times New Roman"/>
          <w:sz w:val="24"/>
          <w:szCs w:val="24"/>
          <w:lang w:eastAsia="ro-RO"/>
        </w:rPr>
        <w:br/>
        <w:t xml:space="preserve">Nr. 1.573. </w:t>
      </w:r>
    </w:p>
    <w:p w:rsidR="00061EFE" w:rsidRPr="00061EFE" w:rsidRDefault="00061EFE" w:rsidP="00061EFE">
      <w:pPr>
        <w:spacing w:after="0" w:line="240" w:lineRule="auto"/>
        <w:jc w:val="right"/>
        <w:rPr>
          <w:rFonts w:ascii="Times New Roman" w:eastAsia="Times New Roman" w:hAnsi="Times New Roman" w:cs="Times New Roman"/>
          <w:sz w:val="24"/>
          <w:szCs w:val="24"/>
          <w:lang w:eastAsia="ro-RO"/>
        </w:rPr>
      </w:pPr>
      <w:r w:rsidRPr="00061EFE">
        <w:rPr>
          <w:rFonts w:ascii="Times New Roman" w:eastAsia="Times New Roman" w:hAnsi="Times New Roman" w:cs="Times New Roman"/>
          <w:sz w:val="24"/>
          <w:szCs w:val="24"/>
          <w:lang w:eastAsia="ro-RO"/>
        </w:rPr>
        <w:pict>
          <v:rect id="_x0000_i1025" style="width:0;height:1.5pt" o:hralign="center" o:hrstd="t" o:hr="t" fillcolor="#a0a0a0" stroked="f"/>
        </w:pict>
      </w:r>
    </w:p>
    <w:p w:rsidR="00061EFE" w:rsidRPr="00061EFE" w:rsidRDefault="00061EFE" w:rsidP="00061EFE">
      <w:pPr>
        <w:spacing w:after="0" w:line="240" w:lineRule="auto"/>
        <w:jc w:val="right"/>
        <w:rPr>
          <w:rFonts w:ascii="Times New Roman" w:eastAsia="Times New Roman" w:hAnsi="Times New Roman" w:cs="Times New Roman"/>
          <w:sz w:val="24"/>
          <w:szCs w:val="24"/>
          <w:lang w:eastAsia="ro-RO"/>
        </w:rPr>
      </w:pPr>
      <w:bookmarkStart w:id="0" w:name="ANEXA"/>
      <w:bookmarkEnd w:id="0"/>
      <w:r w:rsidRPr="00061EFE">
        <w:rPr>
          <w:rFonts w:ascii="Times New Roman" w:eastAsia="Times New Roman" w:hAnsi="Times New Roman" w:cs="Times New Roman"/>
          <w:b/>
          <w:bCs/>
          <w:i/>
          <w:iCs/>
          <w:sz w:val="24"/>
          <w:szCs w:val="24"/>
          <w:u w:val="single"/>
          <w:lang w:eastAsia="ro-RO"/>
        </w:rPr>
        <w:t>ANEXĂ</w:t>
      </w:r>
      <w:r w:rsidRPr="00061EFE">
        <w:rPr>
          <w:rFonts w:ascii="Times New Roman" w:eastAsia="Times New Roman" w:hAnsi="Times New Roman" w:cs="Times New Roman"/>
          <w:sz w:val="24"/>
          <w:szCs w:val="24"/>
          <w:lang w:eastAsia="ro-RO"/>
        </w:rPr>
        <w:t xml:space="preserve"> </w:t>
      </w:r>
    </w:p>
    <w:p w:rsidR="00061EFE" w:rsidRPr="00061EFE" w:rsidRDefault="00061EFE" w:rsidP="00061EFE">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61EFE">
        <w:rPr>
          <w:rFonts w:ascii="Times New Roman" w:eastAsia="Times New Roman" w:hAnsi="Times New Roman" w:cs="Times New Roman"/>
          <w:b/>
          <w:bCs/>
          <w:sz w:val="24"/>
          <w:szCs w:val="24"/>
          <w:lang w:eastAsia="ro-RO"/>
        </w:rPr>
        <w:t>METODOLOGIE</w:t>
      </w:r>
      <w:r w:rsidRPr="00061EFE">
        <w:rPr>
          <w:rFonts w:ascii="Times New Roman" w:eastAsia="Times New Roman" w:hAnsi="Times New Roman" w:cs="Times New Roman"/>
          <w:b/>
          <w:bCs/>
          <w:sz w:val="24"/>
          <w:szCs w:val="24"/>
          <w:lang w:eastAsia="ro-RO"/>
        </w:rPr>
        <w:br/>
        <w:t>de completare a declaraţiei de avere şi a declaraţiei de interese</w:t>
      </w:r>
    </w:p>
    <w:p w:rsidR="00361559" w:rsidRDefault="00061EFE" w:rsidP="00061EFE">
      <w:r w:rsidRPr="00061EFE">
        <w:rPr>
          <w:rFonts w:ascii="Times New Roman" w:eastAsia="Times New Roman" w:hAnsi="Times New Roman" w:cs="Times New Roman"/>
          <w:b/>
          <w:bCs/>
          <w:sz w:val="24"/>
          <w:szCs w:val="24"/>
          <w:lang w:eastAsia="ro-RO"/>
        </w:rPr>
        <w:t>Art. 1.</w:t>
      </w:r>
      <w:r w:rsidRPr="00061EFE">
        <w:rPr>
          <w:rFonts w:ascii="Times New Roman" w:eastAsia="Times New Roman" w:hAnsi="Times New Roman" w:cs="Times New Roman"/>
          <w:sz w:val="24"/>
          <w:szCs w:val="24"/>
          <w:lang w:eastAsia="ro-RO"/>
        </w:rPr>
        <w:t xml:space="preserve"> - Persoanele cu funcţii de conducere şi control din cadrul spitalului public, inclusiv managerul, membrii comitetului director, şefii de secţie, de laborator sau de serviciu medical şi membrii consiliului de administraţie, denumiţi în continuare </w:t>
      </w:r>
      <w:r w:rsidRPr="00061EFE">
        <w:rPr>
          <w:rFonts w:ascii="Times New Roman" w:eastAsia="Times New Roman" w:hAnsi="Times New Roman" w:cs="Times New Roman"/>
          <w:i/>
          <w:iCs/>
          <w:sz w:val="24"/>
          <w:szCs w:val="24"/>
          <w:lang w:eastAsia="ro-RO"/>
        </w:rPr>
        <w:t>declaranţi,</w:t>
      </w:r>
      <w:r w:rsidRPr="00061EFE">
        <w:rPr>
          <w:rFonts w:ascii="Times New Roman" w:eastAsia="Times New Roman" w:hAnsi="Times New Roman" w:cs="Times New Roman"/>
          <w:sz w:val="24"/>
          <w:szCs w:val="24"/>
          <w:lang w:eastAsia="ro-RO"/>
        </w:rPr>
        <w:t xml:space="preserve"> depun declaraţiile la persoana desemnată de şeful compartimentului de resurse umane sau, după caz, de şeful secretariatului din cadrul spitalului public, denumită în continuare </w:t>
      </w:r>
      <w:r w:rsidRPr="00061EFE">
        <w:rPr>
          <w:rFonts w:ascii="Times New Roman" w:eastAsia="Times New Roman" w:hAnsi="Times New Roman" w:cs="Times New Roman"/>
          <w:i/>
          <w:iCs/>
          <w:sz w:val="24"/>
          <w:szCs w:val="24"/>
          <w:lang w:eastAsia="ro-RO"/>
        </w:rPr>
        <w:t>secretar.</w:t>
      </w:r>
      <w:r w:rsidRPr="00061EFE">
        <w:rPr>
          <w:rFonts w:ascii="Times New Roman" w:eastAsia="Times New Roman" w:hAnsi="Times New Roman" w:cs="Times New Roman"/>
          <w:sz w:val="24"/>
          <w:szCs w:val="24"/>
          <w:lang w:eastAsia="ro-RO"/>
        </w:rPr>
        <w:br/>
      </w:r>
      <w:r w:rsidRPr="00061EFE">
        <w:rPr>
          <w:rFonts w:ascii="Times New Roman" w:eastAsia="Times New Roman" w:hAnsi="Times New Roman" w:cs="Times New Roman"/>
          <w:sz w:val="24"/>
          <w:szCs w:val="24"/>
          <w:lang w:eastAsia="ro-RO"/>
        </w:rPr>
        <w:br/>
      </w:r>
      <w:r w:rsidRPr="00061EFE">
        <w:rPr>
          <w:rFonts w:ascii="Times New Roman" w:eastAsia="Times New Roman" w:hAnsi="Times New Roman" w:cs="Times New Roman"/>
          <w:b/>
          <w:bCs/>
          <w:sz w:val="24"/>
          <w:szCs w:val="24"/>
          <w:lang w:eastAsia="ro-RO"/>
        </w:rPr>
        <w:t>Art. 2.</w:t>
      </w:r>
      <w:r w:rsidRPr="00061EFE">
        <w:rPr>
          <w:rFonts w:ascii="Times New Roman" w:eastAsia="Times New Roman" w:hAnsi="Times New Roman" w:cs="Times New Roman"/>
          <w:sz w:val="24"/>
          <w:szCs w:val="24"/>
          <w:lang w:eastAsia="ro-RO"/>
        </w:rPr>
        <w:t xml:space="preserve"> - Secretarul pune la dispoziţia declaranţilor cele două modele de declaraţii electronice în format.doc care trebuie completate. Modelele de declaraţii sunt disponibile pe pagina </w:t>
      </w:r>
      <w:r w:rsidRPr="00061EFE">
        <w:rPr>
          <w:rFonts w:ascii="Times New Roman" w:eastAsia="Times New Roman" w:hAnsi="Times New Roman" w:cs="Times New Roman"/>
          <w:sz w:val="24"/>
          <w:szCs w:val="24"/>
          <w:lang w:eastAsia="ro-RO"/>
        </w:rPr>
        <w:br/>
        <w:t>web http ://transparenta.ms.ro/declaratii</w:t>
      </w:r>
      <w:r w:rsidRPr="00061EFE">
        <w:rPr>
          <w:rFonts w:ascii="Times New Roman" w:eastAsia="Times New Roman" w:hAnsi="Times New Roman" w:cs="Times New Roman"/>
          <w:sz w:val="24"/>
          <w:szCs w:val="24"/>
          <w:lang w:eastAsia="ro-RO"/>
        </w:rPr>
        <w:br/>
      </w:r>
      <w:r w:rsidRPr="00061EFE">
        <w:rPr>
          <w:rFonts w:ascii="Times New Roman" w:eastAsia="Times New Roman" w:hAnsi="Times New Roman" w:cs="Times New Roman"/>
          <w:sz w:val="24"/>
          <w:szCs w:val="24"/>
          <w:lang w:eastAsia="ro-RO"/>
        </w:rPr>
        <w:br/>
      </w:r>
      <w:r w:rsidRPr="00061EFE">
        <w:rPr>
          <w:rFonts w:ascii="Times New Roman" w:eastAsia="Times New Roman" w:hAnsi="Times New Roman" w:cs="Times New Roman"/>
          <w:b/>
          <w:bCs/>
          <w:sz w:val="24"/>
          <w:szCs w:val="24"/>
          <w:lang w:eastAsia="ro-RO"/>
        </w:rPr>
        <w:t>Art. 3.</w:t>
      </w:r>
      <w:r w:rsidRPr="00061EFE">
        <w:rPr>
          <w:rFonts w:ascii="Times New Roman" w:eastAsia="Times New Roman" w:hAnsi="Times New Roman" w:cs="Times New Roman"/>
          <w:sz w:val="24"/>
          <w:szCs w:val="24"/>
          <w:lang w:eastAsia="ro-RO"/>
        </w:rPr>
        <w:t xml:space="preserve"> - Declaranţii au obligaţia de a completa cele două declaraţii şi de a le pune la dispoziţia secretarului atât în format electronic.doc (nu scanat/olograf), cât şi tipărite şi semnate.</w:t>
      </w:r>
      <w:r w:rsidRPr="00061EFE">
        <w:rPr>
          <w:rFonts w:ascii="Times New Roman" w:eastAsia="Times New Roman" w:hAnsi="Times New Roman" w:cs="Times New Roman"/>
          <w:sz w:val="24"/>
          <w:szCs w:val="24"/>
          <w:lang w:eastAsia="ro-RO"/>
        </w:rPr>
        <w:br/>
      </w:r>
      <w:r w:rsidRPr="00061EFE">
        <w:rPr>
          <w:rFonts w:ascii="Times New Roman" w:eastAsia="Times New Roman" w:hAnsi="Times New Roman" w:cs="Times New Roman"/>
          <w:sz w:val="24"/>
          <w:szCs w:val="24"/>
          <w:lang w:eastAsia="ro-RO"/>
        </w:rPr>
        <w:br/>
      </w:r>
      <w:r w:rsidRPr="00061EFE">
        <w:rPr>
          <w:rFonts w:ascii="Times New Roman" w:eastAsia="Times New Roman" w:hAnsi="Times New Roman" w:cs="Times New Roman"/>
          <w:b/>
          <w:bCs/>
          <w:sz w:val="24"/>
          <w:szCs w:val="24"/>
          <w:lang w:eastAsia="ro-RO"/>
        </w:rPr>
        <w:t>Art. 4.</w:t>
      </w:r>
      <w:r w:rsidRPr="00061EFE">
        <w:rPr>
          <w:rFonts w:ascii="Times New Roman" w:eastAsia="Times New Roman" w:hAnsi="Times New Roman" w:cs="Times New Roman"/>
          <w:sz w:val="24"/>
          <w:szCs w:val="24"/>
          <w:lang w:eastAsia="ro-RO"/>
        </w:rPr>
        <w:t xml:space="preserve"> - Secretarul are obligaţia de a încărca declaraţiile pe pagina web http://transparenta.ms.ro/declaratii, autentificându-se cu utilizatorul şi parola puse la dispoziţie de Compartimentul de integritate din cadrul Ministerul Sănătăţii.</w:t>
      </w:r>
    </w:p>
    <w:sectPr w:rsidR="00361559" w:rsidSect="003615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4158A"/>
    <w:multiLevelType w:val="multilevel"/>
    <w:tmpl w:val="DBFC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1EFE"/>
    <w:rsid w:val="00061EFE"/>
    <w:rsid w:val="0036155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EFE"/>
    <w:rPr>
      <w:color w:val="0000FF"/>
      <w:u w:val="single"/>
    </w:rPr>
  </w:style>
  <w:style w:type="paragraph" w:styleId="NormalWeb">
    <w:name w:val="Normal (Web)"/>
    <w:basedOn w:val="Normal"/>
    <w:uiPriority w:val="99"/>
    <w:semiHidden/>
    <w:unhideWhenUsed/>
    <w:rsid w:val="00061EFE"/>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0345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124130" TargetMode="External"/><Relationship Id="rId13" Type="http://schemas.openxmlformats.org/officeDocument/2006/relationships/hyperlink" Target="unsaved://LexNavigator.htm/DB0;LexAct%201241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unsaved://LexNavigator.htm/DB0;LexAct%20137202" TargetMode="External"/><Relationship Id="rId12" Type="http://schemas.openxmlformats.org/officeDocument/2006/relationships/hyperlink" Target="unsaved://LexNavigator.htm/DB0;LexAct%20137202" TargetMode="External"/><Relationship Id="rId17" Type="http://schemas.openxmlformats.org/officeDocument/2006/relationships/hyperlink" Target="unsaved://LexNavigator.htm/DB0;LexAct%2086371" TargetMode="External"/><Relationship Id="rId2" Type="http://schemas.openxmlformats.org/officeDocument/2006/relationships/styles" Target="styles.xml"/><Relationship Id="rId16" Type="http://schemas.openxmlformats.org/officeDocument/2006/relationships/hyperlink" Target="unsaved://LexNavigator.htm" TargetMode="External"/><Relationship Id="rId1" Type="http://schemas.openxmlformats.org/officeDocument/2006/relationships/numbering" Target="numbering.xml"/><Relationship Id="rId6" Type="http://schemas.openxmlformats.org/officeDocument/2006/relationships/hyperlink" Target="unsaved://LexNavigator.htm/DB0;LexAct%20239787" TargetMode="External"/><Relationship Id="rId11" Type="http://schemas.openxmlformats.org/officeDocument/2006/relationships/hyperlink" Target="unsaved://LexNavigator.htm/DB0;LexAct%20131512" TargetMode="External"/><Relationship Id="rId5" Type="http://schemas.openxmlformats.org/officeDocument/2006/relationships/hyperlink" Target="unsaved://LexNavigator.htm" TargetMode="External"/><Relationship Id="rId15" Type="http://schemas.openxmlformats.org/officeDocument/2006/relationships/hyperlink" Target="unsaved://LexNavigator.htm/DB0;LexAct%20124130" TargetMode="External"/><Relationship Id="rId10" Type="http://schemas.openxmlformats.org/officeDocument/2006/relationships/hyperlink" Target="unsaved://LexNavigator.htm/DB0;LexAct%202666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unsaved://LexNavigator.htm/DB0;LexAct%2060675" TargetMode="External"/><Relationship Id="rId14" Type="http://schemas.openxmlformats.org/officeDocument/2006/relationships/hyperlink" Target="unsaved://LexNavigator.htm/DB0;LexAct%20137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5567</Characters>
  <Application>Microsoft Office Word</Application>
  <DocSecurity>0</DocSecurity>
  <Lines>46</Lines>
  <Paragraphs>13</Paragraphs>
  <ScaleCrop>false</ScaleCrop>
  <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2017-02-01T09:00:00Z</dcterms:created>
  <dcterms:modified xsi:type="dcterms:W3CDTF">2017-02-01T09:00:00Z</dcterms:modified>
</cp:coreProperties>
</file>